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F5" w:rsidRDefault="003C35F5" w:rsidP="003C35F5">
      <w:pPr>
        <w:shd w:val="clear" w:color="auto" w:fill="FFFFFF"/>
        <w:spacing w:before="655" w:after="393" w:line="240" w:lineRule="auto"/>
        <w:outlineLvl w:val="1"/>
        <w:rPr>
          <w:rFonts w:ascii="Arial" w:eastAsia="Times New Roman" w:hAnsi="Arial" w:cs="Arial"/>
          <w:b/>
          <w:bCs/>
          <w:color w:val="2E74B5"/>
          <w:sz w:val="48"/>
          <w:szCs w:val="48"/>
          <w:lang w:val="uk-UA"/>
        </w:rPr>
      </w:pPr>
    </w:p>
    <w:p w:rsidR="003C35F5" w:rsidRPr="003C35F5" w:rsidRDefault="003C35F5" w:rsidP="003C35F5">
      <w:pPr>
        <w:shd w:val="clear" w:color="auto" w:fill="FFFFFF"/>
        <w:spacing w:before="655" w:after="393" w:line="240" w:lineRule="auto"/>
        <w:outlineLvl w:val="1"/>
        <w:rPr>
          <w:rFonts w:ascii="Arial" w:eastAsia="Times New Roman" w:hAnsi="Arial" w:cs="Arial"/>
          <w:b/>
          <w:bCs/>
          <w:color w:val="2E74B5"/>
          <w:sz w:val="48"/>
          <w:szCs w:val="48"/>
        </w:rPr>
      </w:pPr>
      <w:proofErr w:type="spellStart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>Традиції</w:t>
      </w:r>
      <w:proofErr w:type="spellEnd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 xml:space="preserve"> </w:t>
      </w:r>
      <w:proofErr w:type="spellStart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>святкування</w:t>
      </w:r>
      <w:proofErr w:type="spellEnd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 xml:space="preserve"> </w:t>
      </w:r>
      <w:proofErr w:type="spellStart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>Міжнародного</w:t>
      </w:r>
      <w:proofErr w:type="spellEnd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 xml:space="preserve"> дня </w:t>
      </w:r>
      <w:proofErr w:type="spellStart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>дитячої</w:t>
      </w:r>
      <w:proofErr w:type="spellEnd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 xml:space="preserve"> книги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     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Щороку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одна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національних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секцій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IBBY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виступає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спонсором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чудового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свята.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Крім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того,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обрана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секція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запрошує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популярного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письменника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для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написання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особливого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послання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для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всіх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дітей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світу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відомі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художники 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його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основі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створюють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оригінальний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плакат.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     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Також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цей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день, раз на два роки,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дитячим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письменникам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художникам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присуджується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головна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нагорода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–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Міжнародна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премія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імені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Г. К. Андерсена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із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врученням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золотої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медалі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Цю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найпрестижнішу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міжнародну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нагороду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часто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називають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«Малою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Нобелівською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Премією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». Золоту медаль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із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профілем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великого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казкаря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лауреатам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вручають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черговому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з’їзді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конгресу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Міжнародної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ради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дитячої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книги.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ще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Міжнародна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ради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дитячої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має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право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нагородити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особливою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відзнакою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–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Почесним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диплом за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окремі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книги для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дітей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: за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найкращі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переклади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мовами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світу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ілюстрування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. 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3C35F5">
        <w:rPr>
          <w:rFonts w:ascii="Arial" w:eastAsia="Times New Roman" w:hAnsi="Arial" w:cs="Arial"/>
          <w:color w:val="000000"/>
          <w:sz w:val="31"/>
        </w:rPr>
        <w:tab/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Зазвичай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до 2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квітня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багатьох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країнах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приурочують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проведення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тижня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дитячої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юнацької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книги.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Відбувається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дуже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багато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цікавих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змістовних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заходів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які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неможливо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забути: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виставки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фестивалі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конкурси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конференції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яких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показують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читають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обговорюють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найкращі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видання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світу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театральні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колективи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готують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вистави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за сюжетами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найцікавіших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книг. І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всюди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всіх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країнах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королем свята по праву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вважається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Андерсен, чий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внесок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світову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літературу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був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залишається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неперевершеним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. 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E74B5"/>
          <w:sz w:val="48"/>
          <w:szCs w:val="48"/>
          <w:lang w:val="uk-UA"/>
        </w:rPr>
      </w:pPr>
    </w:p>
    <w:p w:rsid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E74B5"/>
          <w:sz w:val="48"/>
          <w:szCs w:val="48"/>
          <w:lang w:val="uk-UA"/>
        </w:rPr>
      </w:pPr>
    </w:p>
    <w:p w:rsid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E74B5"/>
          <w:sz w:val="48"/>
          <w:szCs w:val="48"/>
          <w:lang w:val="uk-UA"/>
        </w:rPr>
      </w:pPr>
    </w:p>
    <w:p w:rsid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E74B5"/>
          <w:sz w:val="48"/>
          <w:szCs w:val="48"/>
          <w:lang w:val="uk-UA"/>
        </w:rPr>
      </w:pPr>
    </w:p>
    <w:p w:rsid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E74B5"/>
          <w:sz w:val="48"/>
          <w:szCs w:val="48"/>
          <w:lang w:val="uk-UA"/>
        </w:rPr>
      </w:pPr>
    </w:p>
    <w:p w:rsid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E74B5"/>
          <w:sz w:val="48"/>
          <w:szCs w:val="48"/>
          <w:lang w:val="uk-UA"/>
        </w:rPr>
      </w:pP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val="uk-UA"/>
        </w:rPr>
      </w:pPr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  <w:lang w:val="uk-UA"/>
        </w:rPr>
        <w:t>Трохи цікавого з історії дитячої книги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3C35F5">
        <w:rPr>
          <w:rFonts w:ascii="Arial" w:eastAsia="Times New Roman" w:hAnsi="Arial" w:cs="Arial"/>
          <w:color w:val="000000"/>
          <w:sz w:val="31"/>
          <w:lang w:val="uk-UA"/>
        </w:rPr>
        <w:tab/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література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з'явилася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порівняно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нещодавно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До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середини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вісімнадцятого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століття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читали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приблизно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те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саме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що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їхні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батьки. Особливо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популярними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були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«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Робінзон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Крузо» Д. Дефо та «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Подорожі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Гуллівера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» Дж.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Світа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ще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дорослі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малі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читачі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полюбляли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східні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казки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Тогочасні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книголюби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зачаровувалися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фантастичними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історіями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із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циклу «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Цікаві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арабські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ночі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» – про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Аладдіна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Алі-Бабу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сорок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розбійників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сім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подорожей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Синдбада-мореплавця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. 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3C35F5">
        <w:rPr>
          <w:rFonts w:ascii="Arial" w:eastAsia="Times New Roman" w:hAnsi="Arial" w:cs="Arial"/>
          <w:color w:val="000000"/>
          <w:sz w:val="31"/>
          <w:szCs w:val="31"/>
        </w:rPr>
        <w:t>       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Суто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література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народилася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аж через сто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років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– 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дев′ятнадцятому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столітті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появою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братів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Грімм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Їхні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твори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відразу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привернули до себе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увагу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малечі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І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дотепер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ми не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уявляємо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як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можна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вирости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не знати таких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чудових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казок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як,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наприклад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про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Білосніжку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Сплячу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Красуню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.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3C35F5">
        <w:rPr>
          <w:rFonts w:ascii="Arial" w:eastAsia="Times New Roman" w:hAnsi="Arial" w:cs="Arial"/>
          <w:color w:val="000000"/>
          <w:sz w:val="31"/>
        </w:rPr>
        <w:tab/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Але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саме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Гансу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Крістіану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Андерсену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вдалося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змінити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ставлення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неймовірно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розвинути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збагатити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цей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вид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художньої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літератури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Біографія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Андерсена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теж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нагадує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свого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роду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казку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Він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народився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в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родині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шевця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сам 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ранньому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дитинстві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став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підмайстром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фабриці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Але, коли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йому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виповнилося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чотирнадцять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життя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різко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змінилося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Андерсен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вирушив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до Копенгагена, де став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почесним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учнем-танцівником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королівському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балеті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Згодом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зрозумівши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що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його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справжнє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покликання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в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іншому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почав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писати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твори для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сцени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друкувати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власні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вірші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у журналах того часу. Але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прославився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на весь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світ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завдяки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своїм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казкам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1833 року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він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отримав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Королівську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стипендію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за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внесок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літератури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згадку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про великого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казкаря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батьківщині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Андерсена 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набережній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Копенгагена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встановили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статую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героїні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його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казки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–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Русалоньки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що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стала символом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міста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нагадую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всім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відвідувачам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про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свого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славного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творця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. 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3C35F5">
        <w:rPr>
          <w:rFonts w:ascii="Arial" w:eastAsia="Times New Roman" w:hAnsi="Arial" w:cs="Arial"/>
          <w:color w:val="000000"/>
          <w:sz w:val="31"/>
        </w:rPr>
        <w:tab/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Не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забуваємо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ми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його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Щовечора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яким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втомливим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не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був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день,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сідаємо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разом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дітьми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у затишному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куточку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кімнати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розгортаємо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«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Снігову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королеву»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чи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іншу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казок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поринаємо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в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розкішний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вигаданий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світ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.</w:t>
      </w:r>
    </w:p>
    <w:p w:rsidR="003C35F5" w:rsidRDefault="003C35F5" w:rsidP="003C35F5">
      <w:pPr>
        <w:shd w:val="clear" w:color="auto" w:fill="FFFFFF"/>
        <w:spacing w:before="655" w:after="393" w:line="240" w:lineRule="auto"/>
        <w:outlineLvl w:val="1"/>
        <w:rPr>
          <w:rFonts w:ascii="Arial" w:eastAsia="Times New Roman" w:hAnsi="Arial" w:cs="Arial"/>
          <w:b/>
          <w:bCs/>
          <w:color w:val="2E74B5"/>
          <w:sz w:val="48"/>
          <w:szCs w:val="48"/>
          <w:lang w:val="uk-UA"/>
        </w:rPr>
      </w:pPr>
    </w:p>
    <w:p w:rsidR="003C35F5" w:rsidRDefault="003C35F5" w:rsidP="003C35F5">
      <w:pPr>
        <w:shd w:val="clear" w:color="auto" w:fill="FFFFFF"/>
        <w:spacing w:before="655" w:after="393" w:line="240" w:lineRule="auto"/>
        <w:outlineLvl w:val="1"/>
        <w:rPr>
          <w:rFonts w:ascii="Arial" w:eastAsia="Times New Roman" w:hAnsi="Arial" w:cs="Arial"/>
          <w:b/>
          <w:bCs/>
          <w:color w:val="2E74B5"/>
          <w:sz w:val="48"/>
          <w:szCs w:val="48"/>
          <w:lang w:val="uk-UA"/>
        </w:rPr>
      </w:pPr>
    </w:p>
    <w:p w:rsidR="003C35F5" w:rsidRPr="003C35F5" w:rsidRDefault="003C35F5" w:rsidP="003C35F5">
      <w:pPr>
        <w:shd w:val="clear" w:color="auto" w:fill="FFFFFF"/>
        <w:spacing w:before="655" w:after="393" w:line="240" w:lineRule="auto"/>
        <w:outlineLvl w:val="1"/>
        <w:rPr>
          <w:rFonts w:ascii="Arial" w:eastAsia="Times New Roman" w:hAnsi="Arial" w:cs="Arial"/>
          <w:b/>
          <w:bCs/>
          <w:color w:val="2E74B5"/>
          <w:sz w:val="48"/>
          <w:szCs w:val="48"/>
        </w:rPr>
      </w:pPr>
      <w:proofErr w:type="spellStart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>Комікси</w:t>
      </w:r>
      <w:proofErr w:type="spellEnd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 xml:space="preserve">- </w:t>
      </w:r>
      <w:proofErr w:type="spellStart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>особливий</w:t>
      </w:r>
      <w:proofErr w:type="spellEnd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 xml:space="preserve"> жанр </w:t>
      </w:r>
      <w:proofErr w:type="spellStart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>дитячих</w:t>
      </w:r>
      <w:proofErr w:type="spellEnd"/>
      <w:r w:rsidRPr="003C35F5">
        <w:rPr>
          <w:rFonts w:ascii="Arial" w:eastAsia="Times New Roman" w:hAnsi="Arial" w:cs="Arial"/>
          <w:b/>
          <w:bCs/>
          <w:color w:val="2E74B5"/>
          <w:sz w:val="48"/>
          <w:szCs w:val="48"/>
        </w:rPr>
        <w:t xml:space="preserve"> книг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     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Згадуючи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про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міжнародний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день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дитячої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слід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обов'язково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відмітити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такий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жанр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дитячої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літератури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як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комікси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Відомі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популярні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в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усьому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світі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комікси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лише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нещодавно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з'явились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в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Україні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вже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досить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впевнено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завойовують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симпатії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малих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читачів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Їх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дійсно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по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справжньому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можна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назвати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дитячими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книгами,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адже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комікси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містять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безліч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неймовірних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малюнків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цікавих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персонажів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захоплюючих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діалогів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Тому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такі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книги,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безперечно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можна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назвати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книгами,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що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розвивають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дітей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отже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вони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повинні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займати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важливе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місце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на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поличках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 у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домашніх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бібліотеках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Приємно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те,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що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 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fldChar w:fldCharType="begin"/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instrText xml:space="preserve"> HYPERLINK "https://irbis-comics.com.ua/" \t "" </w:instrText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fldChar w:fldCharType="separate"/>
      </w:r>
      <w:r w:rsidRPr="003C35F5">
        <w:rPr>
          <w:rFonts w:ascii="Arial" w:eastAsia="Times New Roman" w:hAnsi="Arial" w:cs="Arial"/>
          <w:b/>
          <w:bCs/>
          <w:color w:val="0099CC"/>
          <w:sz w:val="31"/>
          <w:u w:val="single"/>
        </w:rPr>
        <w:t>комікси</w:t>
      </w:r>
      <w:proofErr w:type="spellEnd"/>
      <w:r w:rsidRPr="003C35F5">
        <w:rPr>
          <w:rFonts w:ascii="Arial" w:eastAsia="Times New Roman" w:hAnsi="Arial" w:cs="Arial"/>
          <w:b/>
          <w:bCs/>
          <w:color w:val="0099CC"/>
          <w:sz w:val="31"/>
          <w:u w:val="single"/>
        </w:rPr>
        <w:t xml:space="preserve"> </w:t>
      </w:r>
      <w:proofErr w:type="spellStart"/>
      <w:r w:rsidRPr="003C35F5">
        <w:rPr>
          <w:rFonts w:ascii="Arial" w:eastAsia="Times New Roman" w:hAnsi="Arial" w:cs="Arial"/>
          <w:b/>
          <w:bCs/>
          <w:color w:val="0099CC"/>
          <w:sz w:val="31"/>
          <w:u w:val="single"/>
        </w:rPr>
        <w:t>українською</w:t>
      </w:r>
      <w:proofErr w:type="spellEnd"/>
      <w:r w:rsidRPr="003C35F5">
        <w:rPr>
          <w:rFonts w:ascii="Arial" w:eastAsia="Times New Roman" w:hAnsi="Arial" w:cs="Arial"/>
          <w:b/>
          <w:bCs/>
          <w:color w:val="0099CC"/>
          <w:sz w:val="31"/>
          <w:u w:val="single"/>
        </w:rPr>
        <w:t xml:space="preserve"> </w:t>
      </w:r>
      <w:proofErr w:type="spellStart"/>
      <w:r w:rsidRPr="003C35F5">
        <w:rPr>
          <w:rFonts w:ascii="Arial" w:eastAsia="Times New Roman" w:hAnsi="Arial" w:cs="Arial"/>
          <w:b/>
          <w:bCs/>
          <w:color w:val="0099CC"/>
          <w:sz w:val="31"/>
          <w:u w:val="single"/>
        </w:rPr>
        <w:t>мовою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> 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fldChar w:fldCharType="end"/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t>є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вже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доступними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для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українських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дітей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. 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3C35F5" w:rsidRPr="003C35F5" w:rsidRDefault="003C35F5" w:rsidP="003C35F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31"/>
          <w:szCs w:val="31"/>
        </w:rPr>
      </w:pP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Видавництво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«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Ірбіс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Комікси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»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пропонує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читачам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захоплюючі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розвиваючі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історичні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комікси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для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дітей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молоді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Ми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видаємо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всесвітньовідомі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бестселери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! Для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діток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молодшого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віку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  - </w:t>
      </w:r>
      <w:proofErr w:type="spellStart"/>
      <w:r w:rsidRPr="003C35F5">
        <w:rPr>
          <w:rFonts w:ascii="Arial" w:eastAsia="Times New Roman" w:hAnsi="Arial" w:cs="Arial"/>
          <w:b/>
          <w:bCs/>
          <w:color w:val="000000"/>
          <w:sz w:val="31"/>
          <w:szCs w:val="31"/>
        </w:rPr>
        <w:fldChar w:fldCharType="begin"/>
      </w:r>
      <w:r w:rsidRPr="003C35F5">
        <w:rPr>
          <w:rFonts w:ascii="Arial" w:eastAsia="Times New Roman" w:hAnsi="Arial" w:cs="Arial"/>
          <w:b/>
          <w:bCs/>
          <w:color w:val="000000"/>
          <w:sz w:val="31"/>
          <w:szCs w:val="31"/>
        </w:rPr>
        <w:instrText xml:space="preserve"> HYPERLINK "https://irbis-comics.com.ua/smurfy/" </w:instrText>
      </w:r>
      <w:r w:rsidRPr="003C35F5">
        <w:rPr>
          <w:rFonts w:ascii="Arial" w:eastAsia="Times New Roman" w:hAnsi="Arial" w:cs="Arial"/>
          <w:b/>
          <w:bCs/>
          <w:color w:val="000000"/>
          <w:sz w:val="31"/>
          <w:szCs w:val="31"/>
        </w:rPr>
        <w:fldChar w:fldCharType="separate"/>
      </w:r>
      <w:r w:rsidRPr="003C35F5">
        <w:rPr>
          <w:rFonts w:ascii="Arial" w:eastAsia="Times New Roman" w:hAnsi="Arial" w:cs="Arial"/>
          <w:b/>
          <w:bCs/>
          <w:color w:val="0099CC"/>
          <w:sz w:val="31"/>
          <w:u w:val="single"/>
        </w:rPr>
        <w:t>комікси</w:t>
      </w:r>
      <w:proofErr w:type="spellEnd"/>
      <w:r w:rsidRPr="003C35F5">
        <w:rPr>
          <w:rFonts w:ascii="Arial" w:eastAsia="Times New Roman" w:hAnsi="Arial" w:cs="Arial"/>
          <w:b/>
          <w:bCs/>
          <w:color w:val="0099CC"/>
          <w:sz w:val="31"/>
          <w:u w:val="single"/>
        </w:rPr>
        <w:t xml:space="preserve"> про </w:t>
      </w:r>
      <w:proofErr w:type="spellStart"/>
      <w:r w:rsidRPr="003C35F5">
        <w:rPr>
          <w:rFonts w:ascii="Arial" w:eastAsia="Times New Roman" w:hAnsi="Arial" w:cs="Arial"/>
          <w:b/>
          <w:bCs/>
          <w:color w:val="0099CC"/>
          <w:sz w:val="31"/>
          <w:u w:val="single"/>
        </w:rPr>
        <w:t>всесвітньовідомих</w:t>
      </w:r>
      <w:proofErr w:type="spellEnd"/>
      <w:r w:rsidRPr="003C35F5">
        <w:rPr>
          <w:rFonts w:ascii="Arial" w:eastAsia="Times New Roman" w:hAnsi="Arial" w:cs="Arial"/>
          <w:b/>
          <w:bCs/>
          <w:color w:val="0099CC"/>
          <w:sz w:val="31"/>
          <w:u w:val="single"/>
        </w:rPr>
        <w:t xml:space="preserve"> </w:t>
      </w:r>
      <w:proofErr w:type="spellStart"/>
      <w:r w:rsidRPr="003C35F5">
        <w:rPr>
          <w:rFonts w:ascii="Arial" w:eastAsia="Times New Roman" w:hAnsi="Arial" w:cs="Arial"/>
          <w:b/>
          <w:bCs/>
          <w:color w:val="0099CC"/>
          <w:sz w:val="31"/>
          <w:u w:val="single"/>
        </w:rPr>
        <w:t>Смурфиків</w:t>
      </w:r>
      <w:proofErr w:type="spellEnd"/>
      <w:r w:rsidRPr="003C35F5">
        <w:rPr>
          <w:rFonts w:ascii="Arial" w:eastAsia="Times New Roman" w:hAnsi="Arial" w:cs="Arial"/>
          <w:b/>
          <w:bCs/>
          <w:color w:val="000000"/>
          <w:sz w:val="31"/>
          <w:szCs w:val="31"/>
        </w:rPr>
        <w:fldChar w:fldCharType="end"/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для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дітей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шкільного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віку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– 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fldChar w:fldCharType="begin"/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instrText xml:space="preserve"> HYPERLINK "https://irbis-comics.com.ua/geronimo/" </w:instrText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fldChar w:fldCharType="separate"/>
      </w:r>
      <w:r w:rsidRPr="003C35F5">
        <w:rPr>
          <w:rFonts w:ascii="Arial" w:eastAsia="Times New Roman" w:hAnsi="Arial" w:cs="Arial"/>
          <w:color w:val="0099CC"/>
          <w:sz w:val="31"/>
          <w:u w:val="single"/>
        </w:rPr>
        <w:t>розвиваюча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99CC"/>
          <w:sz w:val="31"/>
          <w:u w:val="single"/>
        </w:rPr>
        <w:t>серія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99CC"/>
          <w:sz w:val="31"/>
          <w:u w:val="single"/>
        </w:rPr>
        <w:t>історичних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99CC"/>
          <w:sz w:val="31"/>
          <w:u w:val="single"/>
        </w:rPr>
        <w:t>коміксів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 xml:space="preserve"> про </w:t>
      </w:r>
      <w:proofErr w:type="spellStart"/>
      <w:r w:rsidRPr="003C35F5">
        <w:rPr>
          <w:rFonts w:ascii="Arial" w:eastAsia="Times New Roman" w:hAnsi="Arial" w:cs="Arial"/>
          <w:color w:val="0099CC"/>
          <w:sz w:val="31"/>
          <w:u w:val="single"/>
        </w:rPr>
        <w:t>пригоди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99CC"/>
          <w:sz w:val="31"/>
          <w:u w:val="single"/>
        </w:rPr>
        <w:t>Джеронімо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99CC"/>
          <w:sz w:val="31"/>
          <w:u w:val="single"/>
        </w:rPr>
        <w:t>Стілтона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fldChar w:fldCharType="end"/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для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старшокласників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та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студентів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–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комікси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 </w:t>
      </w:r>
      <w:hyperlink r:id="rId4" w:history="1">
        <w:r w:rsidRPr="003C35F5">
          <w:rPr>
            <w:rFonts w:ascii="Arial" w:eastAsia="Times New Roman" w:hAnsi="Arial" w:cs="Arial"/>
            <w:color w:val="0099CC"/>
            <w:sz w:val="31"/>
            <w:u w:val="single"/>
          </w:rPr>
          <w:t>«</w:t>
        </w:r>
        <w:proofErr w:type="spellStart"/>
        <w:r w:rsidRPr="003C35F5">
          <w:rPr>
            <w:rFonts w:ascii="Arial" w:eastAsia="Times New Roman" w:hAnsi="Arial" w:cs="Arial"/>
            <w:color w:val="0099CC"/>
            <w:sz w:val="31"/>
            <w:u w:val="single"/>
          </w:rPr>
          <w:t>Економіка</w:t>
        </w:r>
        <w:proofErr w:type="spellEnd"/>
        <w:r w:rsidRPr="003C35F5">
          <w:rPr>
            <w:rFonts w:ascii="Arial" w:eastAsia="Times New Roman" w:hAnsi="Arial" w:cs="Arial"/>
            <w:color w:val="0099CC"/>
            <w:sz w:val="31"/>
            <w:u w:val="single"/>
          </w:rPr>
          <w:t>...»</w:t>
        </w:r>
      </w:hyperlink>
      <w:r w:rsidRPr="003C35F5">
        <w:rPr>
          <w:rFonts w:ascii="Arial" w:eastAsia="Times New Roman" w:hAnsi="Arial" w:cs="Arial"/>
          <w:color w:val="000000"/>
          <w:sz w:val="31"/>
          <w:szCs w:val="31"/>
        </w:rPr>
        <w:t> та </w:t>
      </w:r>
      <w:hyperlink r:id="rId5" w:history="1">
        <w:r w:rsidRPr="003C35F5">
          <w:rPr>
            <w:rFonts w:ascii="Arial" w:eastAsia="Times New Roman" w:hAnsi="Arial" w:cs="Arial"/>
            <w:color w:val="0099CC"/>
            <w:sz w:val="31"/>
            <w:u w:val="single"/>
          </w:rPr>
          <w:t>«</w:t>
        </w:r>
        <w:proofErr w:type="spellStart"/>
        <w:r w:rsidRPr="003C35F5">
          <w:rPr>
            <w:rFonts w:ascii="Arial" w:eastAsia="Times New Roman" w:hAnsi="Arial" w:cs="Arial"/>
            <w:color w:val="0099CC"/>
            <w:sz w:val="31"/>
            <w:u w:val="single"/>
          </w:rPr>
          <w:t>Володимир</w:t>
        </w:r>
        <w:proofErr w:type="spellEnd"/>
        <w:r w:rsidRPr="003C35F5">
          <w:rPr>
            <w:rFonts w:ascii="Arial" w:eastAsia="Times New Roman" w:hAnsi="Arial" w:cs="Arial"/>
            <w:color w:val="0099CC"/>
            <w:sz w:val="31"/>
            <w:u w:val="single"/>
          </w:rPr>
          <w:t xml:space="preserve"> – Князь </w:t>
        </w:r>
        <w:proofErr w:type="spellStart"/>
        <w:r w:rsidRPr="003C35F5">
          <w:rPr>
            <w:rFonts w:ascii="Arial" w:eastAsia="Times New Roman" w:hAnsi="Arial" w:cs="Arial"/>
            <w:color w:val="0099CC"/>
            <w:sz w:val="31"/>
            <w:u w:val="single"/>
          </w:rPr>
          <w:t>Київський</w:t>
        </w:r>
        <w:proofErr w:type="spellEnd"/>
        <w:r w:rsidRPr="003C35F5">
          <w:rPr>
            <w:rFonts w:ascii="Arial" w:eastAsia="Times New Roman" w:hAnsi="Arial" w:cs="Arial"/>
            <w:color w:val="0099CC"/>
            <w:sz w:val="31"/>
            <w:u w:val="single"/>
          </w:rPr>
          <w:t>»</w:t>
        </w:r>
      </w:hyperlink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ще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неймовірно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цікавою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буде 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fldChar w:fldCharType="begin"/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instrText xml:space="preserve"> HYPERLINK "https://irbis-comics.com.ua/zubsy/zubsy" </w:instrText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fldChar w:fldCharType="separate"/>
      </w:r>
      <w:r w:rsidRPr="003C35F5">
        <w:rPr>
          <w:rFonts w:ascii="Arial" w:eastAsia="Times New Roman" w:hAnsi="Arial" w:cs="Arial"/>
          <w:color w:val="0099CC"/>
          <w:sz w:val="31"/>
          <w:u w:val="single"/>
        </w:rPr>
        <w:t>серія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99CC"/>
          <w:sz w:val="31"/>
          <w:u w:val="single"/>
        </w:rPr>
        <w:t>коміксів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 xml:space="preserve"> для </w:t>
      </w:r>
      <w:proofErr w:type="spellStart"/>
      <w:r w:rsidRPr="003C35F5">
        <w:rPr>
          <w:rFonts w:ascii="Arial" w:eastAsia="Times New Roman" w:hAnsi="Arial" w:cs="Arial"/>
          <w:color w:val="0099CC"/>
          <w:sz w:val="31"/>
          <w:u w:val="single"/>
        </w:rPr>
        <w:t>дітей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 xml:space="preserve"> про догляд за зубами – «</w:t>
      </w:r>
      <w:proofErr w:type="spellStart"/>
      <w:r w:rsidRPr="003C35F5">
        <w:rPr>
          <w:rFonts w:ascii="Arial" w:eastAsia="Times New Roman" w:hAnsi="Arial" w:cs="Arial"/>
          <w:color w:val="0099CC"/>
          <w:sz w:val="31"/>
          <w:u w:val="single"/>
        </w:rPr>
        <w:t>Зубси</w:t>
      </w:r>
      <w:proofErr w:type="spellEnd"/>
      <w:r w:rsidRPr="003C35F5">
        <w:rPr>
          <w:rFonts w:ascii="Arial" w:eastAsia="Times New Roman" w:hAnsi="Arial" w:cs="Arial"/>
          <w:color w:val="0099CC"/>
          <w:sz w:val="31"/>
          <w:u w:val="single"/>
        </w:rPr>
        <w:t>»</w:t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fldChar w:fldCharType="end"/>
      </w:r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,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бо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здорова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усмішка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–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це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справжня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супер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сила!</w:t>
      </w: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</w:p>
    <w:p w:rsidR="003C35F5" w:rsidRPr="003C35F5" w:rsidRDefault="003C35F5" w:rsidP="003C3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</w:rPr>
      </w:pPr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       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Мабудь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найкращий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спосіб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відсвяткувати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Міжнародний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день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дитячої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книги -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це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придбати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дитині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нову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цікаву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історію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 xml:space="preserve">. </w:t>
      </w:r>
      <w:proofErr w:type="spellStart"/>
      <w:r w:rsidRPr="003C35F5">
        <w:rPr>
          <w:rFonts w:ascii="Arial" w:eastAsia="Times New Roman" w:hAnsi="Arial" w:cs="Arial"/>
          <w:color w:val="000000"/>
          <w:sz w:val="31"/>
          <w:szCs w:val="31"/>
        </w:rPr>
        <w:t>Приєднуйтесь</w:t>
      </w:r>
      <w:proofErr w:type="spellEnd"/>
      <w:r w:rsidRPr="003C35F5">
        <w:rPr>
          <w:rFonts w:ascii="Arial" w:eastAsia="Times New Roman" w:hAnsi="Arial" w:cs="Arial"/>
          <w:color w:val="000000"/>
          <w:sz w:val="31"/>
          <w:szCs w:val="31"/>
        </w:rPr>
        <w:t>!</w:t>
      </w:r>
    </w:p>
    <w:p w:rsidR="003C35F5" w:rsidRPr="003C35F5" w:rsidRDefault="003C35F5">
      <w:pPr>
        <w:rPr>
          <w:lang w:val="uk-UA"/>
        </w:rPr>
      </w:pPr>
    </w:p>
    <w:sectPr w:rsidR="003C35F5" w:rsidRPr="003C35F5" w:rsidSect="003C35F5">
      <w:pgSz w:w="11906" w:h="16838"/>
      <w:pgMar w:top="851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>
    <w:useFELayout/>
  </w:compat>
  <w:rsids>
    <w:rsidRoot w:val="003C35F5"/>
    <w:rsid w:val="003C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3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5F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C35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tab-span">
    <w:name w:val="apple-tab-span"/>
    <w:basedOn w:val="a0"/>
    <w:rsid w:val="003C35F5"/>
  </w:style>
  <w:style w:type="paragraph" w:styleId="a4">
    <w:name w:val="Normal (Web)"/>
    <w:basedOn w:val="a"/>
    <w:uiPriority w:val="99"/>
    <w:semiHidden/>
    <w:unhideWhenUsed/>
    <w:rsid w:val="003C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rbis-comics.com.ua/complect/volodymyr_knjaz_kyjivskyj_12" TargetMode="External"/><Relationship Id="rId4" Type="http://schemas.openxmlformats.org/officeDocument/2006/relationships/hyperlink" Target="https://irbis-comics.com.ua/complect/ekonomika_jak_vona_pracjue_i_ne_pracjue_u_slovah_ta_maljun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Дианка</cp:lastModifiedBy>
  <cp:revision>2</cp:revision>
  <dcterms:created xsi:type="dcterms:W3CDTF">2021-04-06T12:17:00Z</dcterms:created>
  <dcterms:modified xsi:type="dcterms:W3CDTF">2021-04-06T12:21:00Z</dcterms:modified>
</cp:coreProperties>
</file>